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DE" w:rsidRPr="008840DE" w:rsidRDefault="008840DE" w:rsidP="008840DE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</w:rPr>
      </w:pPr>
      <w:r w:rsidRPr="008840DE">
        <w:rPr>
          <w:rFonts w:ascii="Arial" w:eastAsia="Times New Roman" w:hAnsi="Arial" w:cs="Arial" w:hint="cs"/>
          <w:color w:val="FF0000"/>
          <w:sz w:val="28"/>
          <w:szCs w:val="28"/>
          <w:shd w:val="clear" w:color="auto" w:fill="C0C0C0"/>
          <w:rtl/>
        </w:rPr>
        <w:t>آئین نامه اجرائی شرح وظائف بازرس (موضوع ماده 23 قانون نظام صنفی کشور</w:t>
      </w:r>
      <w:r w:rsidRPr="008840DE">
        <w:rPr>
          <w:rFonts w:ascii="Arial" w:eastAsia="Times New Roman" w:hAnsi="Arial" w:cs="Arial"/>
          <w:color w:val="FF0000"/>
          <w:sz w:val="28"/>
          <w:szCs w:val="28"/>
          <w:shd w:val="clear" w:color="auto" w:fill="C0C0C0"/>
        </w:rPr>
        <w:t>(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8840DE" w:rsidRPr="008840DE" w:rsidRDefault="008840DE" w:rsidP="008840DE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شرح وظایف بازرس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ماده1- بررسی، بازرسی و تهیه گزارش ازعملکرد هیات مدیره اتحادیه در حیطه وظایف محوله از جمله: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الف- نحوه صدور، تمدید، تعویض و ابطال پروانه کسب در اتحادیه.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ب- نحوه اجرای ماده(27) قانون نظام صنفی درخصوص اقدام اتحادیه برای جلوگیری از فعالیت واحدهای صنفی فاقد پروانه کسب.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ج- نحوه اجرای ماده(28) قانون نظام صنفی درخصوص اقدام اتحادیه برای تعطیلی موقت واحدهای صنفی دارای پروانه کسب.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د- امور مالی اعم از درآمد، هزینه و بودجه مصوب، وجوه دریافتی در ازای خدمات غیرموظف و کمکهای دریافتی از اشخاص حقیقی یا حقوقی و سایر موارد.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هـ- تشکیل کمیسیون ها، برگزاری دوره‏های آموزشی، اجرای مصوبات و بخشنامه‏های هیات عالی نظارت و کمیسیون نظارت.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و- بررسی نحوه وصول حق عضویت از افراد صنفی توسط اتحادیه.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ز- بررسی نحوه و زمان واریز سهم بیست درصد از مبالغ دریافتی اتحادیه به حساب اتاق اصناف شهرستان و ایران.</w:t>
      </w:r>
    </w:p>
    <w:p w:rsidR="008840DE" w:rsidRPr="008840DE" w:rsidRDefault="008840DE" w:rsidP="008840DE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الزامات  بازرس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2- الزامات بازرس درهنگام ایفای وظایف خود: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الف- بازرس حق دخالت در امور اجرایی اتحادیه را ندارد.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ب- بازرس نمی‏تواند در معاملاتی که با اتحادیه با به حساب اتحادیه انجام می‏گیرد بطور مستقیم یا غیرمستقیم ذینفع شود.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ج- بازرس مکلف است در صورت مشاهده هرگونه تخلف اعضاء هیات مدیره در حیطه وظایف آنان، مراتب را به صورت مکتوب به هیات مدیره اعلام نماید و چنانچه هیات مدیره ترتیب اثر ندهد به ترتیب ابتدا موضوع را کتباً و محرمانه به اتاق اصناف و سپس به کمیسیون نظارت گزارش نماید.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د- بازرس مجاز به شرکت در جلسات هیات مدیره بدون داشتن حق رای می باشد.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هـ- بازرس مکلف است هر سه‏ماه یک‏بار گزارشی از نحوه انجام وظایف محوله هیات مدیره (موضوع ماده1 این آئین نامه) را به اتاق اصناف ارائه نماید.</w:t>
      </w:r>
    </w:p>
    <w:p w:rsidR="008840DE" w:rsidRPr="008840DE" w:rsidRDefault="008840DE" w:rsidP="008840DE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تکالیف اتحادیه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3- هیات مدیره اتحادیه مکلف است، اسناد، مدارک و اطلاعات مورد نیاز بازرس را در حدود وظایف اتحادیه</w:t>
      </w:r>
      <w:r w:rsidRPr="008840DE">
        <w:rPr>
          <w:rFonts w:ascii="Arial" w:eastAsia="Times New Roman" w:hAnsi="Arial" w:cs="Arial" w:hint="cs"/>
          <w:color w:val="000000"/>
          <w:sz w:val="24"/>
          <w:szCs w:val="24"/>
        </w:rPr>
        <w:t> </w:t>
      </w: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در اسرع وقت در اختیار وی قرار دهد.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4- هیات مدیره اتحادیه، حق دخالت در امور مربوط به وظایف و اختیارات بازرس را ندارد و درصورت تخلف بازرس، اتحادیه می تواند موضوع را کتباً به اتاق اصناف اعلام نماید تا نسبت به رفع مشکل اقدام شود.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5- هیات مدیره اتحادیه مکلف است، درصورت نیاز بازرس به استفاده از نقطه نظرات کارشناس تخصصی ، با هماهنگی اتاق اصناف نسبت به تامین کارشناس اقدام نماید.</w:t>
      </w:r>
    </w:p>
    <w:p w:rsidR="008840DE" w:rsidRPr="008840DE" w:rsidRDefault="008840DE" w:rsidP="008840DE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lastRenderedPageBreak/>
        <w:t>تکالیف اتاق اصناف شهرستان و کمیسیون نظارت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6- اتاق اصناف مکلف است، درصورت دریافت گزارش بازرس مبنی بر وقوع تخلف یا جرم توسط اعضاء هیات مدیره اتحادیه مراتب را بررسی و گزارش آن را بصورت مکتوب و مستند حداکثر ظرف مدت یک هفته به کمیسیون نظارت منعکس نماید.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7- درصورت استعفاء، فوت، عزل، بیماری، حجر یا محرومیت از حقوق اجتماعی بازرس، اتاق اصناف مکلف است باهماهنگی کمیسیون نظارت نسبت به جایگزینی بازرس علی‏البدل، اقدام نماید.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8- اتاق اصناف مسئول نظارت بر عملکرد بازرس می باشد و درصورت احراز عدم توانایی وی در انجام وظایف محوله و یا احراز تخلف وی می</w:t>
      </w: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>بایست مراتب را بصورت مستند جهت رسیدگی به کمیسیون نظارت اعلام نماید.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تبصره- </w:t>
      </w: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  <w:lang w:bidi="ar-SA"/>
        </w:rPr>
        <w:t>کمیسیون نظارت موظف است درصورتی که رسیدگی به تخلف درصلاحیت کمیسیون باشد</w:t>
      </w: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 مطابق دستورالعمل بند (هـ) ماده 55 قانون نظام صنفی</w:t>
      </w: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  <w:lang w:bidi="ar-SA"/>
        </w:rPr>
        <w:t>، به آن رسیدگی و اتخاذ تصمیم نماید. درغیر این صورت مراتب را به مراجع ذی</w:t>
      </w: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  <w:lang w:bidi="ar-SA"/>
        </w:rPr>
        <w:softHyphen/>
        <w:t>صلاح اعلام نماید.</w:t>
      </w:r>
    </w:p>
    <w:p w:rsidR="008840DE" w:rsidRPr="008840DE" w:rsidRDefault="008840DE" w:rsidP="008840DE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9- </w:t>
      </w:r>
      <w:r w:rsidRPr="008840DE">
        <w:rPr>
          <w:rFonts w:ascii="Arial" w:eastAsia="Times New Roman" w:hAnsi="Arial" w:cs="Arial" w:hint="cs"/>
          <w:color w:val="000000"/>
          <w:sz w:val="24"/>
          <w:szCs w:val="24"/>
          <w:rtl/>
          <w:lang w:bidi="ar-SA"/>
        </w:rPr>
        <w:t>این آئین نامه در اجرای ماده 23 قانون نظام صنفی مصوب 12/6/92 مشتمل بر9 ماده و یک تبصره تهیه و در جلسه مورخ 20/12/1392 هیات عالی نظارت تایید و در تاریخ 28/12/1392 توسط وزیر صنعت، معدن و تجارت مورد تصویب قرار گرفت</w:t>
      </w:r>
    </w:p>
    <w:p w:rsidR="00CF53E3" w:rsidRDefault="00CF53E3" w:rsidP="008840DE">
      <w:pPr>
        <w:spacing w:line="360" w:lineRule="auto"/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40DE"/>
    <w:rsid w:val="003B2C73"/>
    <w:rsid w:val="008840DE"/>
    <w:rsid w:val="00BD5E33"/>
    <w:rsid w:val="00CF53E3"/>
    <w:rsid w:val="00FA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2015-03-03T12:54:00Z</dcterms:created>
  <dcterms:modified xsi:type="dcterms:W3CDTF">2015-03-03T12:54:00Z</dcterms:modified>
</cp:coreProperties>
</file>